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C" w:rsidRPr="00FA3E64" w:rsidRDefault="005A5AAC" w:rsidP="00FA3E64">
      <w:pPr>
        <w:spacing w:before="426" w:after="0" w:line="240" w:lineRule="auto"/>
        <w:outlineLvl w:val="0"/>
        <w:rPr>
          <w:rFonts w:ascii="Times New Roman" w:hAnsi="Times New Roman"/>
          <w:b/>
          <w:bCs/>
          <w:color w:val="4F585A"/>
          <w:kern w:val="36"/>
          <w:sz w:val="20"/>
          <w:szCs w:val="20"/>
          <w:lang w:eastAsia="tr-TR"/>
        </w:rPr>
      </w:pPr>
      <w:r w:rsidRPr="00FA3E64">
        <w:rPr>
          <w:rFonts w:ascii="Times New Roman" w:hAnsi="Times New Roman"/>
          <w:b/>
          <w:bCs/>
          <w:color w:val="4F585A"/>
          <w:kern w:val="36"/>
          <w:sz w:val="20"/>
          <w:szCs w:val="20"/>
          <w:lang w:eastAsia="tr-TR"/>
        </w:rPr>
        <w:t>Fiyat Listesi</w:t>
      </w:r>
    </w:p>
    <w:tbl>
      <w:tblPr>
        <w:tblW w:w="15550" w:type="dxa"/>
        <w:tblCellSpacing w:w="15" w:type="dxa"/>
        <w:tblInd w:w="-537" w:type="dxa"/>
        <w:tblCellMar>
          <w:left w:w="0" w:type="dxa"/>
          <w:right w:w="0" w:type="dxa"/>
        </w:tblCellMar>
        <w:tblLook w:val="00A0"/>
      </w:tblPr>
      <w:tblGrid>
        <w:gridCol w:w="798"/>
        <w:gridCol w:w="7421"/>
        <w:gridCol w:w="695"/>
        <w:gridCol w:w="3560"/>
        <w:gridCol w:w="1789"/>
        <w:gridCol w:w="1287"/>
      </w:tblGrid>
      <w:tr w:rsidR="005A5AAC" w:rsidRPr="00B53366" w:rsidTr="004E67A3">
        <w:trPr>
          <w:tblCellSpacing w:w="15" w:type="dxa"/>
        </w:trPr>
        <w:tc>
          <w:tcPr>
            <w:tcW w:w="8869" w:type="dxa"/>
            <w:gridSpan w:val="3"/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0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759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</w:tr>
      <w:tr w:rsidR="005A5AAC" w:rsidRPr="00B53366" w:rsidTr="004E67A3">
        <w:trPr>
          <w:tblCellSpacing w:w="15" w:type="dxa"/>
        </w:trPr>
        <w:tc>
          <w:tcPr>
            <w:tcW w:w="8174" w:type="dxa"/>
            <w:gridSpan w:val="2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  <w:t>Görüş Raporu</w:t>
            </w:r>
          </w:p>
        </w:tc>
        <w:tc>
          <w:tcPr>
            <w:tcW w:w="665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  <w:t>Fiyatı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  <w:t>Standard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7E5E84">
            <w:pPr>
              <w:spacing w:after="0" w:line="240" w:lineRule="auto"/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  <w:t>Test süresi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bCs/>
                <w:color w:val="333E40"/>
                <w:sz w:val="20"/>
                <w:szCs w:val="20"/>
                <w:lang w:eastAsia="tr-TR"/>
              </w:rPr>
              <w:t>Akredite olup olmadığı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8174" w:type="dxa"/>
            <w:gridSpan w:val="2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Başvuru</w:t>
            </w:r>
          </w:p>
        </w:tc>
        <w:tc>
          <w:tcPr>
            <w:tcW w:w="665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8174" w:type="dxa"/>
            <w:gridSpan w:val="2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Rapor düzenlenebilmesi durumunda rapor fiyatı</w:t>
            </w:r>
          </w:p>
        </w:tc>
        <w:tc>
          <w:tcPr>
            <w:tcW w:w="665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850TL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8869" w:type="dxa"/>
            <w:gridSpan w:val="3"/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0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759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F101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Lif uzunluğu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835027" w:rsidRDefault="005A5AAC" w:rsidP="00395505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715 ISO 6989</w:t>
            </w:r>
          </w:p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F103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Kesik elyaf-</w:t>
            </w: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filament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karşılaştırması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F104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Lif sayısı (</w:t>
            </w: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filament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iplikte)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F105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Rutubet (lif)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467: 1985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İplikte büküm yönü ve sayısı-bobinden/kumaştan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ASTM D1422-99 (2008) / TS EN ISO 2061/2010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İplik kopma mukavemeti ve uzaması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3A2519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2062 /2010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İplik düzgünsüzlüğü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7123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İplik doğrusal yoğunluğu (numarası), iplik katı (bobinden)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80TL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244EN ISO 2060 /1999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F206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İplik numarası, iplik katı (kumaştan)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90TL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255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F207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İplik tüylülüğü (bobin halinde getirildiği </w:t>
            </w:r>
            <w:proofErr w:type="gram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taktirde</w:t>
            </w:r>
            <w:proofErr w:type="gram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12863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F208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Open</w:t>
            </w:r>
            <w:proofErr w:type="spellEnd"/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End</w:t>
            </w:r>
            <w:proofErr w:type="spellEnd"/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(R</w:t>
            </w: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otor)-Ring karşılaştırması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F209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Rutubet (iplik)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467: 1985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sıklığı (Dokuma veya örme)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80TL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3A2519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250 EN 1049-2/Şubat 1996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2630BF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gramajı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3A2519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12127/Nisan 1999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2630BF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Kalınlık tayini (kumaş veya halı)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7128 EN ISO 5084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kopma mukavemeti ve uzaması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13934-1 TS EN ISO 13934-2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2630BF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patlama mukavemeti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393 EN ISO 13938-1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F306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yırtılma mukavemeti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13937-2/Mart 2002 (Tek yırtma metodu) / TS EN ISO 13937-3 / TS EN ISO 13937-4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F307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genişlik ve uzunluk tayını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1773/Aralık 1998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F308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aşınma dayanımı (</w:t>
            </w: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martindale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12947-2/ Nisan 2001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F309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boncuklaşma (ICI)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3A2519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12945-1/Nisan 2002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2630BF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lastRenderedPageBreak/>
              <w:t>F310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boncuklaşma (</w:t>
            </w: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Martindale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12945-2/Nisan 2002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ilmek uzunluğu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örgü şekli veya doku türü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katı ayrılması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ASTM D 2724 - 07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sertliği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ASTM D4032 429494-1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F316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Dikiş kayması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13936-1 TS EN ISO 13936-2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F317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Dikiş mukavemeti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13935-1 TS EN ISO 13935-2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F318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Su buharı geçirgenliği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3A2519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15496: 2005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F319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Su geçirgenliği (0-1000mm su sütunu)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257 EN 20811: 1996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F320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Su iticilik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AATCC TEST METHOD 22-2014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F321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Kılcal ıslanma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BS 3424-18 (dikey ıslanma)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F322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Transfer ıslanma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F401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Halı hav ağırlığı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7576 ISO 8543/Şubat 2004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F402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Halı hav yüksekliği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7125 ISO 1766/Nisan 2003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F403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Halı Kalınlık tayini (kumaş veya halı)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7128 EN ISO 5084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K101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Karışım oranı (tek lif için)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1833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K102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pH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tespiti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80TL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3071: 2009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47302D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K103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Yağ oranı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120TL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4416: 1985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6C15D2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K104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Lif olmayan (Yabancı) madde miktarı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120TL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835027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4416: 1985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K105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proofErr w:type="spellStart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Fenolik</w:t>
            </w:r>
            <w:proofErr w:type="spellEnd"/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sararma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105-X18: 2008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Yıkamaya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105-C08: 2010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Tere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120TL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105-E04: 2013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Sürtmeye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105-X12: 2006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Suya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79721C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105 - E01: 2013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Işığa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350TL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105-B02:2014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 numuneye kadar müteakip</w:t>
            </w: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P</w:t>
            </w: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azartesi, 10 numune ve üzeri 3 iş günü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K206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Tere ve Işığa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105-B07: 2010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 numuneye kadar müteakip</w:t>
            </w: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P</w:t>
            </w: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azartesi, 10 numune ve üzeri 3 iş günü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K207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Yapay Hava şartlarına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4460 EN ISO 105-B04: 2000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10 numuneye kadar </w:t>
            </w: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lastRenderedPageBreak/>
              <w:t>müteakip</w:t>
            </w: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 xml:space="preserve"> P</w:t>
            </w: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azartesi, 10 numune ve üzeri 3 iş günü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lastRenderedPageBreak/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lastRenderedPageBreak/>
              <w:t>K208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Deniz suyuna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105-E02:2013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K209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Kuru Temizlemeye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105 - D01: 2011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K210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Ütülemeye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60TL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472 EN ISO 105 - X11: 2000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K211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Klorlu suya (yüzme havuzu suyuna)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105-E03: 2012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Boyutsal Değişim (Yıkamadan sonra)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5077: 2012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May dönmesi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AATCC 179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Ticari ve ev tipi yıkamaya karşı renk haslığı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105-C06: 2012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b/>
                <w:color w:val="333E40"/>
                <w:sz w:val="20"/>
                <w:szCs w:val="20"/>
                <w:lang w:eastAsia="tr-TR"/>
              </w:rPr>
              <w:t>Evet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K304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Pigment baskılı tekstillerin ıslak sürtmeye karşı renk haslığı (her renk için)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75TL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105-C07: 2001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K305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Buruşma Dayanımı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ISO 9867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K306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Kumaş Katlanma Geri Dönüşüm Açısı Tespiti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100TL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390 EN 22313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9397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K401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Düşey konumdaki deney numunelerinin tutuşma özelliğinin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5775 EN ISO 6940:2006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Düşey konumdaki numunelerin alev yayılma özelliklerinin ölçülmesi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ISO 6941:2007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45 Derece Konumdaki Kenardan Tutuşturulan Numunelerde Alev Yayılma Özelliklerinin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6344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K407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Salon Perdeleri ve Perdeler-Düşey Konumdaki Deney Numunelerinin Tutuşabilirliğinin Tayini (Küçük Alev)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1101: 2003 ve TS EN 1101/A1:2006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K408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Salon Perdeleri ve Perdeler-Düşey Konumdaki Deney Numunelerinin Tutuşabilirliğinin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1102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K409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Hazır Giyim Kumaşlarının Yanma Özelliğinin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1103:2006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K412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Endüstriyel ve teknik tekstillerin yanma davranışı - Düşey yerleştirilmiş deney parçalarında alev yayılmasının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1624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  <w:tr w:rsidR="005A5AAC" w:rsidRPr="00B53366" w:rsidTr="004E67A3">
        <w:trPr>
          <w:tblCellSpacing w:w="15" w:type="dxa"/>
        </w:trPr>
        <w:tc>
          <w:tcPr>
            <w:tcW w:w="753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K413</w:t>
            </w:r>
          </w:p>
        </w:tc>
        <w:tc>
          <w:tcPr>
            <w:tcW w:w="7391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Endüstriyel ve Teknik Tekstil Mamulleri- Yanma Özelliği- Düşey Konumdaki Numunelerin Tutuşabilirliğinin Tayini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vAlign w:val="center"/>
          </w:tcPr>
          <w:p w:rsidR="005A5AAC" w:rsidRPr="00FA3E64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FA3E64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200TL</w:t>
            </w:r>
          </w:p>
        </w:tc>
        <w:tc>
          <w:tcPr>
            <w:tcW w:w="3530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A7B1A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A7B1A">
              <w:rPr>
                <w:rFonts w:ascii="Times New Roman" w:hAnsi="Times New Roman"/>
                <w:i/>
                <w:iCs/>
                <w:color w:val="4F585A"/>
                <w:sz w:val="20"/>
                <w:szCs w:val="20"/>
                <w:lang w:eastAsia="tr-TR"/>
              </w:rPr>
              <w:t>TS EN 1625</w:t>
            </w:r>
          </w:p>
        </w:tc>
        <w:tc>
          <w:tcPr>
            <w:tcW w:w="1759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FA3E64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2" w:type="dxa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</w:tcPr>
          <w:p w:rsidR="005A5AAC" w:rsidRPr="006C15D2" w:rsidRDefault="005A5AAC" w:rsidP="003736BB">
            <w:pPr>
              <w:spacing w:after="0" w:line="240" w:lineRule="auto"/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</w:pPr>
            <w:r w:rsidRPr="006C15D2">
              <w:rPr>
                <w:rFonts w:ascii="Times New Roman" w:hAnsi="Times New Roman"/>
                <w:color w:val="333E40"/>
                <w:sz w:val="20"/>
                <w:szCs w:val="20"/>
                <w:lang w:eastAsia="tr-TR"/>
              </w:rPr>
              <w:t>Hayır</w:t>
            </w:r>
          </w:p>
        </w:tc>
      </w:tr>
    </w:tbl>
    <w:p w:rsidR="005A5AAC" w:rsidRDefault="005A5AAC"/>
    <w:sectPr w:rsidR="005A5AAC" w:rsidSect="00FA3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E64"/>
    <w:rsid w:val="0008296D"/>
    <w:rsid w:val="000E6010"/>
    <w:rsid w:val="001C1BF7"/>
    <w:rsid w:val="002630BF"/>
    <w:rsid w:val="002B7BCA"/>
    <w:rsid w:val="002D24CC"/>
    <w:rsid w:val="002E21C0"/>
    <w:rsid w:val="003166B7"/>
    <w:rsid w:val="003736BB"/>
    <w:rsid w:val="00395505"/>
    <w:rsid w:val="003A2519"/>
    <w:rsid w:val="00416432"/>
    <w:rsid w:val="0047302D"/>
    <w:rsid w:val="004C70D5"/>
    <w:rsid w:val="004E67A3"/>
    <w:rsid w:val="005A5AAC"/>
    <w:rsid w:val="006A7B1A"/>
    <w:rsid w:val="006C15D2"/>
    <w:rsid w:val="0079721C"/>
    <w:rsid w:val="007E074B"/>
    <w:rsid w:val="007E5E84"/>
    <w:rsid w:val="00835027"/>
    <w:rsid w:val="00A90418"/>
    <w:rsid w:val="00B0181D"/>
    <w:rsid w:val="00B53366"/>
    <w:rsid w:val="00BD51F4"/>
    <w:rsid w:val="00D068E5"/>
    <w:rsid w:val="00D645F3"/>
    <w:rsid w:val="00D72361"/>
    <w:rsid w:val="00DD1ACE"/>
    <w:rsid w:val="00E74181"/>
    <w:rsid w:val="00F93971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6D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link w:val="Balk1Char"/>
    <w:uiPriority w:val="99"/>
    <w:qFormat/>
    <w:rsid w:val="00FA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A3E64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99"/>
    <w:qFormat/>
    <w:rsid w:val="00FA3E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Fiyat Listesi</dc:title>
  <dc:creator>tekslab laboratuvar</dc:creator>
  <cp:lastModifiedBy>teks</cp:lastModifiedBy>
  <cp:revision>2</cp:revision>
  <dcterms:created xsi:type="dcterms:W3CDTF">2017-06-20T07:38:00Z</dcterms:created>
  <dcterms:modified xsi:type="dcterms:W3CDTF">2017-06-20T07:38:00Z</dcterms:modified>
</cp:coreProperties>
</file>